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2F" w:rsidRPr="00C44B8D" w:rsidRDefault="007E552F" w:rsidP="00C44B8D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44B8D">
        <w:rPr>
          <w:rFonts w:ascii="Times New Roman" w:hAnsi="Times New Roman" w:cs="Times New Roman"/>
          <w:b/>
          <w:sz w:val="20"/>
          <w:szCs w:val="20"/>
        </w:rPr>
        <w:t>TABLE I: HISTOMORPHOLO</w:t>
      </w:r>
      <w:r w:rsidR="0000727B" w:rsidRPr="00C44B8D">
        <w:rPr>
          <w:rFonts w:ascii="Times New Roman" w:hAnsi="Times New Roman" w:cs="Times New Roman"/>
          <w:b/>
          <w:sz w:val="20"/>
          <w:szCs w:val="20"/>
        </w:rPr>
        <w:t>G</w:t>
      </w:r>
      <w:r w:rsidRPr="00C44B8D">
        <w:rPr>
          <w:rFonts w:ascii="Times New Roman" w:hAnsi="Times New Roman" w:cs="Times New Roman"/>
          <w:b/>
          <w:sz w:val="20"/>
          <w:szCs w:val="20"/>
        </w:rPr>
        <w:t>ICAL PARAMETERS STUDIED IN THE CURRENT STUDY</w:t>
      </w:r>
      <w:r w:rsidR="0000727B" w:rsidRPr="00C44B8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3088"/>
        <w:gridCol w:w="3042"/>
      </w:tblGrid>
      <w:tr w:rsidR="00F002D3" w:rsidRPr="00C44B8D" w:rsidTr="00C44B8D">
        <w:tc>
          <w:tcPr>
            <w:tcW w:w="3042" w:type="dxa"/>
            <w:tcBorders>
              <w:bottom w:val="single" w:sz="4" w:space="0" w:color="auto"/>
            </w:tcBorders>
          </w:tcPr>
          <w:p w:rsidR="00F002D3" w:rsidRPr="00C44B8D" w:rsidRDefault="00F002D3" w:rsidP="00C44B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b/>
                <w:sz w:val="20"/>
                <w:szCs w:val="20"/>
              </w:rPr>
              <w:t>CHANGES IN SQUAMOUS COMPONENT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F002D3" w:rsidRPr="00C44B8D" w:rsidRDefault="00F002D3" w:rsidP="00C44B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b/>
                <w:sz w:val="20"/>
                <w:szCs w:val="20"/>
              </w:rPr>
              <w:t>CHANGES IN COLUMNAR COMPONENT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:rsidR="00F002D3" w:rsidRPr="00C44B8D" w:rsidRDefault="00F002D3" w:rsidP="00C44B8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b/>
                <w:sz w:val="20"/>
                <w:szCs w:val="20"/>
              </w:rPr>
              <w:t>CHANGES IN GASTRIC CARDIA</w:t>
            </w:r>
          </w:p>
        </w:tc>
      </w:tr>
      <w:tr w:rsidR="00F002D3" w:rsidRPr="00C44B8D" w:rsidTr="00C44B8D">
        <w:tc>
          <w:tcPr>
            <w:tcW w:w="3042" w:type="dxa"/>
            <w:tcBorders>
              <w:top w:val="single" w:sz="4" w:space="0" w:color="auto"/>
            </w:tcBorders>
          </w:tcPr>
          <w:p w:rsidR="001949B3" w:rsidRPr="00C44B8D" w:rsidRDefault="00F002D3" w:rsidP="00C44B8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Epithelial mucosal injury and mucosal ulceration</w:t>
            </w:r>
            <w:r w:rsidR="001949B3" w:rsidRPr="00C44B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8" w:type="dxa"/>
            <w:tcBorders>
              <w:top w:val="single" w:sz="4" w:space="0" w:color="auto"/>
            </w:tcBorders>
          </w:tcPr>
          <w:p w:rsidR="00F002D3" w:rsidRPr="00C44B8D" w:rsidRDefault="001949B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Glands beneath crypt </w:t>
            </w:r>
            <w:proofErr w:type="gramStart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epithelium(</w:t>
            </w:r>
            <w:proofErr w:type="gramEnd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mucous/oxyntic/mixed)</w:t>
            </w: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</w:tcBorders>
          </w:tcPr>
          <w:p w:rsidR="00F002D3" w:rsidRPr="00C44B8D" w:rsidRDefault="007E552F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H.</w:t>
            </w:r>
            <w:r w:rsidR="00F002D3" w:rsidRPr="00C44B8D">
              <w:rPr>
                <w:rFonts w:ascii="Times New Roman" w:hAnsi="Times New Roman" w:cs="Times New Roman"/>
                <w:i/>
                <w:sz w:val="20"/>
                <w:szCs w:val="20"/>
              </w:rPr>
              <w:t>pylori</w:t>
            </w:r>
            <w:proofErr w:type="spellEnd"/>
            <w:proofErr w:type="gramEnd"/>
            <w:r w:rsidRPr="00C44B8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F002D3" w:rsidRPr="00C44B8D" w:rsidTr="00C44B8D">
        <w:tc>
          <w:tcPr>
            <w:tcW w:w="3042" w:type="dxa"/>
          </w:tcPr>
          <w:p w:rsidR="00F002D3" w:rsidRPr="00C44B8D" w:rsidRDefault="00F002D3" w:rsidP="00C44B8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Basal cell </w:t>
            </w:r>
            <w:proofErr w:type="spell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hyperplasia</w:t>
            </w:r>
            <w:r w:rsidR="00C44B8D" w:rsidRPr="00C44B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088" w:type="dxa"/>
          </w:tcPr>
          <w:p w:rsidR="00F002D3" w:rsidRPr="00C44B8D" w:rsidRDefault="001949B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Multilayering</w:t>
            </w:r>
            <w:proofErr w:type="spellEnd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epithelium</w:t>
            </w:r>
            <w:r w:rsidR="006C59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3042" w:type="dxa"/>
          </w:tcPr>
          <w:p w:rsidR="001949B3" w:rsidRPr="00C44B8D" w:rsidRDefault="007E552F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Inflammation</w:t>
            </w:r>
            <w:proofErr w:type="gramEnd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 in lamina </w:t>
            </w:r>
            <w:proofErr w:type="spellStart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propria</w:t>
            </w:r>
            <w:proofErr w:type="spellEnd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02D3" w:rsidRPr="00C44B8D" w:rsidTr="00C44B8D">
        <w:tc>
          <w:tcPr>
            <w:tcW w:w="3042" w:type="dxa"/>
          </w:tcPr>
          <w:p w:rsidR="00F002D3" w:rsidRPr="006C59CE" w:rsidRDefault="00F002D3" w:rsidP="006C59C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9CE">
              <w:rPr>
                <w:rFonts w:ascii="Times New Roman" w:hAnsi="Times New Roman" w:cs="Times New Roman"/>
                <w:sz w:val="20"/>
                <w:szCs w:val="20"/>
              </w:rPr>
              <w:t xml:space="preserve">Papillary </w:t>
            </w:r>
            <w:proofErr w:type="spellStart"/>
            <w:r w:rsidRPr="006C59CE">
              <w:rPr>
                <w:rFonts w:ascii="Times New Roman" w:hAnsi="Times New Roman" w:cs="Times New Roman"/>
                <w:sz w:val="20"/>
                <w:szCs w:val="20"/>
              </w:rPr>
              <w:t>hyperplasia</w:t>
            </w:r>
            <w:r w:rsidR="00C44B8D" w:rsidRPr="006C59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088" w:type="dxa"/>
          </w:tcPr>
          <w:p w:rsidR="00F002D3" w:rsidRPr="00C44B8D" w:rsidRDefault="001949B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Inflammation of lamina </w:t>
            </w:r>
            <w:proofErr w:type="spellStart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propria</w:t>
            </w:r>
            <w:proofErr w:type="spellEnd"/>
          </w:p>
        </w:tc>
        <w:tc>
          <w:tcPr>
            <w:tcW w:w="3042" w:type="dxa"/>
          </w:tcPr>
          <w:p w:rsidR="00F002D3" w:rsidRPr="00C44B8D" w:rsidRDefault="007E552F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Goblet</w:t>
            </w:r>
            <w:proofErr w:type="gramEnd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 cells</w:t>
            </w: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02D3" w:rsidRPr="00C44B8D" w:rsidTr="00C44B8D">
        <w:tc>
          <w:tcPr>
            <w:tcW w:w="3042" w:type="dxa"/>
          </w:tcPr>
          <w:p w:rsidR="00F002D3" w:rsidRPr="00C44B8D" w:rsidRDefault="00F002D3" w:rsidP="006C59C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Spongiosis</w:t>
            </w:r>
            <w:proofErr w:type="spellEnd"/>
          </w:p>
        </w:tc>
        <w:tc>
          <w:tcPr>
            <w:tcW w:w="3088" w:type="dxa"/>
          </w:tcPr>
          <w:p w:rsidR="00F002D3" w:rsidRPr="00C44B8D" w:rsidRDefault="001949B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Goblet cell number/crypt</w:t>
            </w:r>
          </w:p>
        </w:tc>
        <w:tc>
          <w:tcPr>
            <w:tcW w:w="3042" w:type="dxa"/>
          </w:tcPr>
          <w:p w:rsidR="00F002D3" w:rsidRPr="00C44B8D" w:rsidRDefault="00F002D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2D3" w:rsidRPr="00C44B8D" w:rsidTr="00C44B8D">
        <w:tc>
          <w:tcPr>
            <w:tcW w:w="3042" w:type="dxa"/>
          </w:tcPr>
          <w:p w:rsidR="00F002D3" w:rsidRPr="00C44B8D" w:rsidRDefault="00F002D3" w:rsidP="006C59C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Intraepithelial </w:t>
            </w:r>
            <w:proofErr w:type="spell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eosinophils</w:t>
            </w:r>
            <w:proofErr w:type="spellEnd"/>
          </w:p>
        </w:tc>
        <w:tc>
          <w:tcPr>
            <w:tcW w:w="3088" w:type="dxa"/>
          </w:tcPr>
          <w:p w:rsidR="00F002D3" w:rsidRPr="00C44B8D" w:rsidRDefault="001949B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Dysplastic</w:t>
            </w:r>
            <w:proofErr w:type="gramEnd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 changes(mild, moderate, severe)</w:t>
            </w: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42" w:type="dxa"/>
          </w:tcPr>
          <w:p w:rsidR="00F002D3" w:rsidRPr="00C44B8D" w:rsidRDefault="00F002D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2D3" w:rsidRPr="00C44B8D" w:rsidTr="00C44B8D">
        <w:tc>
          <w:tcPr>
            <w:tcW w:w="3042" w:type="dxa"/>
          </w:tcPr>
          <w:p w:rsidR="00F002D3" w:rsidRPr="00C44B8D" w:rsidRDefault="00F002D3" w:rsidP="006C59C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Intraepithelial </w:t>
            </w:r>
            <w:proofErr w:type="spell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neutrophils</w:t>
            </w:r>
            <w:r w:rsidR="00C44B8D" w:rsidRPr="00C44B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3088" w:type="dxa"/>
          </w:tcPr>
          <w:p w:rsidR="00F002D3" w:rsidRPr="00C44B8D" w:rsidRDefault="001949B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Squamous islands</w:t>
            </w:r>
          </w:p>
        </w:tc>
        <w:tc>
          <w:tcPr>
            <w:tcW w:w="3042" w:type="dxa"/>
          </w:tcPr>
          <w:p w:rsidR="00F002D3" w:rsidRPr="00C44B8D" w:rsidRDefault="00F002D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2D3" w:rsidRPr="00C44B8D" w:rsidTr="00C44B8D">
        <w:tc>
          <w:tcPr>
            <w:tcW w:w="3042" w:type="dxa"/>
          </w:tcPr>
          <w:p w:rsidR="00F002D3" w:rsidRPr="00C44B8D" w:rsidRDefault="00F002D3" w:rsidP="006C59C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Intraepithelial </w:t>
            </w:r>
            <w:proofErr w:type="spell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lymphocytes</w:t>
            </w:r>
            <w:r w:rsidR="00C44B8D" w:rsidRPr="00C44B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3088" w:type="dxa"/>
          </w:tcPr>
          <w:p w:rsidR="00F002D3" w:rsidRPr="00C44B8D" w:rsidRDefault="001949B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Sub-squamous buried epithelium</w:t>
            </w:r>
          </w:p>
        </w:tc>
        <w:tc>
          <w:tcPr>
            <w:tcW w:w="3042" w:type="dxa"/>
          </w:tcPr>
          <w:p w:rsidR="00F002D3" w:rsidRPr="00C44B8D" w:rsidRDefault="00F002D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2D3" w:rsidRPr="00C44B8D" w:rsidTr="00C44B8D">
        <w:tc>
          <w:tcPr>
            <w:tcW w:w="3042" w:type="dxa"/>
          </w:tcPr>
          <w:p w:rsidR="00F002D3" w:rsidRDefault="00F002D3" w:rsidP="006C59C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Inflammation in lamina </w:t>
            </w:r>
            <w:proofErr w:type="spellStart"/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propria</w:t>
            </w:r>
            <w:proofErr w:type="spellEnd"/>
          </w:p>
          <w:p w:rsidR="006C59CE" w:rsidRPr="00C44B8D" w:rsidRDefault="006C59CE" w:rsidP="006C59C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</w:tcPr>
          <w:p w:rsidR="00F002D3" w:rsidRPr="00C44B8D" w:rsidRDefault="0000727B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B8D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Splitting of </w:t>
            </w:r>
            <w:proofErr w:type="spellStart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>muscularis</w:t>
            </w:r>
            <w:proofErr w:type="spellEnd"/>
            <w:r w:rsidR="00F002D3" w:rsidRPr="00C44B8D">
              <w:rPr>
                <w:rFonts w:ascii="Times New Roman" w:hAnsi="Times New Roman" w:cs="Times New Roman"/>
                <w:sz w:val="20"/>
                <w:szCs w:val="20"/>
              </w:rPr>
              <w:t xml:space="preserve"> mucosa</w:t>
            </w:r>
          </w:p>
        </w:tc>
        <w:tc>
          <w:tcPr>
            <w:tcW w:w="3042" w:type="dxa"/>
          </w:tcPr>
          <w:p w:rsidR="00F002D3" w:rsidRPr="00C44B8D" w:rsidRDefault="00F002D3" w:rsidP="00C44B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02D3" w:rsidRPr="006C59CE" w:rsidRDefault="00C44B8D" w:rsidP="002319D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44B8D">
        <w:rPr>
          <w:rFonts w:ascii="Times New Roman" w:hAnsi="Times New Roman" w:cs="Times New Roman"/>
          <w:sz w:val="20"/>
          <w:szCs w:val="20"/>
        </w:rPr>
        <w:t>a-</w:t>
      </w:r>
      <w:r w:rsidR="006C59CE" w:rsidRPr="006C59CE">
        <w:rPr>
          <w:rFonts w:ascii="Times New Roman" w:hAnsi="Times New Roman" w:cs="Times New Roman"/>
          <w:sz w:val="24"/>
          <w:szCs w:val="24"/>
        </w:rPr>
        <w:t xml:space="preserve"> </w:t>
      </w:r>
      <w:r w:rsidR="002319D2" w:rsidRPr="002319D2">
        <w:rPr>
          <w:rFonts w:ascii="Times New Roman" w:hAnsi="Times New Roman" w:cs="Times New Roman"/>
          <w:sz w:val="20"/>
          <w:szCs w:val="20"/>
        </w:rPr>
        <w:t>Basal zone more than 15% of the total thickness of epithelium is defined as basal zone</w:t>
      </w:r>
      <w:r w:rsidR="002319D2">
        <w:rPr>
          <w:rFonts w:ascii="Times New Roman" w:hAnsi="Times New Roman" w:cs="Times New Roman"/>
          <w:sz w:val="20"/>
          <w:szCs w:val="20"/>
        </w:rPr>
        <w:t xml:space="preserve"> </w:t>
      </w:r>
      <w:r w:rsidR="002319D2" w:rsidRPr="002319D2">
        <w:rPr>
          <w:rFonts w:ascii="Times New Roman" w:hAnsi="Times New Roman" w:cs="Times New Roman"/>
          <w:sz w:val="20"/>
          <w:szCs w:val="20"/>
        </w:rPr>
        <w:t>hyperplasia.</w:t>
      </w:r>
      <w:proofErr w:type="gramEnd"/>
      <w:r w:rsidR="002319D2" w:rsidRPr="002319D2">
        <w:rPr>
          <w:rFonts w:ascii="Times New Roman" w:hAnsi="Times New Roman" w:cs="Times New Roman"/>
          <w:sz w:val="20"/>
          <w:szCs w:val="20"/>
        </w:rPr>
        <w:t xml:space="preserve"> Closely packed cells with round to oval</w:t>
      </w:r>
      <w:r w:rsidR="002319D2">
        <w:rPr>
          <w:rFonts w:ascii="Times New Roman" w:hAnsi="Times New Roman" w:cs="Times New Roman"/>
          <w:sz w:val="20"/>
          <w:szCs w:val="20"/>
        </w:rPr>
        <w:t xml:space="preserve"> </w:t>
      </w:r>
      <w:r w:rsidR="002319D2" w:rsidRPr="002319D2">
        <w:rPr>
          <w:rFonts w:ascii="Times New Roman" w:hAnsi="Times New Roman" w:cs="Times New Roman"/>
          <w:sz w:val="20"/>
          <w:szCs w:val="20"/>
        </w:rPr>
        <w:t>nuclei and basophilic cytoplasm are seen .The intra-nuclear distance is lesser than the nuclear</w:t>
      </w:r>
      <w:r w:rsidR="002319D2">
        <w:rPr>
          <w:rFonts w:ascii="Times New Roman" w:hAnsi="Times New Roman" w:cs="Times New Roman"/>
          <w:sz w:val="20"/>
          <w:szCs w:val="20"/>
        </w:rPr>
        <w:t xml:space="preserve"> </w:t>
      </w:r>
      <w:r w:rsidR="002319D2" w:rsidRPr="002319D2">
        <w:rPr>
          <w:rFonts w:ascii="Times New Roman" w:hAnsi="Times New Roman" w:cs="Times New Roman"/>
          <w:sz w:val="20"/>
          <w:szCs w:val="20"/>
        </w:rPr>
        <w:t>width.</w:t>
      </w:r>
    </w:p>
    <w:p w:rsidR="00C44B8D" w:rsidRPr="006C59CE" w:rsidRDefault="00C44B8D" w:rsidP="00C44B8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C59CE">
        <w:rPr>
          <w:rFonts w:ascii="Times New Roman" w:hAnsi="Times New Roman" w:cs="Times New Roman"/>
          <w:sz w:val="20"/>
          <w:szCs w:val="20"/>
        </w:rPr>
        <w:t>b-</w:t>
      </w:r>
      <w:r w:rsidR="006C59CE" w:rsidRPr="006C59CE">
        <w:rPr>
          <w:rFonts w:ascii="Times New Roman" w:hAnsi="Times New Roman" w:cs="Times New Roman"/>
          <w:sz w:val="20"/>
          <w:szCs w:val="20"/>
        </w:rPr>
        <w:t xml:space="preserve"> The length of papilla is greater than 2/3 of the epithelial thickness or an</w:t>
      </w:r>
      <w:r w:rsidR="006C59CE" w:rsidRPr="006C59CE">
        <w:rPr>
          <w:sz w:val="20"/>
          <w:szCs w:val="20"/>
        </w:rPr>
        <w:t xml:space="preserve"> </w:t>
      </w:r>
      <w:r w:rsidR="006C59CE" w:rsidRPr="006C59CE">
        <w:rPr>
          <w:rFonts w:ascii="Times New Roman" w:hAnsi="Times New Roman" w:cs="Times New Roman"/>
          <w:sz w:val="20"/>
          <w:szCs w:val="20"/>
        </w:rPr>
        <w:t xml:space="preserve">increased papillary length </w:t>
      </w:r>
      <w:proofErr w:type="gramStart"/>
      <w:r w:rsidR="006C59CE" w:rsidRPr="006C59CE">
        <w:rPr>
          <w:rFonts w:ascii="Times New Roman" w:hAnsi="Times New Roman" w:cs="Times New Roman"/>
          <w:sz w:val="20"/>
          <w:szCs w:val="20"/>
        </w:rPr>
        <w:t>which  is</w:t>
      </w:r>
      <w:proofErr w:type="gramEnd"/>
      <w:r w:rsidR="006C59CE" w:rsidRPr="006C59CE">
        <w:rPr>
          <w:rFonts w:ascii="Times New Roman" w:hAnsi="Times New Roman" w:cs="Times New Roman"/>
          <w:sz w:val="20"/>
          <w:szCs w:val="20"/>
        </w:rPr>
        <w:t xml:space="preserve"> &gt;66% of the squamous epithelial thickness</w:t>
      </w:r>
    </w:p>
    <w:p w:rsidR="00C44B8D" w:rsidRPr="006C59CE" w:rsidRDefault="00C44B8D" w:rsidP="00C44B8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59CE">
        <w:rPr>
          <w:rFonts w:ascii="Times New Roman" w:hAnsi="Times New Roman" w:cs="Times New Roman"/>
          <w:sz w:val="20"/>
          <w:szCs w:val="20"/>
        </w:rPr>
        <w:t>c-</w:t>
      </w:r>
      <w:r w:rsidR="006C59CE" w:rsidRPr="006C59CE">
        <w:rPr>
          <w:rFonts w:ascii="Times New Roman" w:hAnsi="Times New Roman" w:cs="Times New Roman"/>
          <w:sz w:val="20"/>
          <w:szCs w:val="20"/>
        </w:rPr>
        <w:t>Any neutrophil count &gt;1 cell.</w:t>
      </w:r>
      <w:proofErr w:type="gramEnd"/>
    </w:p>
    <w:p w:rsidR="00C44B8D" w:rsidRPr="006C59CE" w:rsidRDefault="00C44B8D" w:rsidP="00C44B8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59CE">
        <w:rPr>
          <w:rFonts w:ascii="Times New Roman" w:hAnsi="Times New Roman" w:cs="Times New Roman"/>
          <w:sz w:val="20"/>
          <w:szCs w:val="20"/>
        </w:rPr>
        <w:t>d-</w:t>
      </w:r>
      <w:r w:rsidR="006C59CE" w:rsidRPr="006C59CE">
        <w:rPr>
          <w:rFonts w:ascii="Times New Roman" w:hAnsi="Times New Roman" w:cs="Times New Roman"/>
          <w:sz w:val="20"/>
          <w:szCs w:val="20"/>
        </w:rPr>
        <w:t>Any lymphocyte count &gt;10 lymphocytes</w:t>
      </w:r>
      <w:r w:rsidR="002319D2">
        <w:rPr>
          <w:rFonts w:ascii="Times New Roman" w:hAnsi="Times New Roman" w:cs="Times New Roman"/>
          <w:sz w:val="20"/>
          <w:szCs w:val="20"/>
        </w:rPr>
        <w:t>/10HPF</w:t>
      </w:r>
      <w:bookmarkStart w:id="0" w:name="_GoBack"/>
      <w:bookmarkEnd w:id="0"/>
      <w:r w:rsidR="006C59CE" w:rsidRPr="006C59C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C44B8D" w:rsidRPr="006C59CE" w:rsidRDefault="00C44B8D" w:rsidP="00C44B8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C59CE">
        <w:rPr>
          <w:rFonts w:ascii="Times New Roman" w:hAnsi="Times New Roman" w:cs="Times New Roman"/>
          <w:sz w:val="20"/>
          <w:szCs w:val="20"/>
        </w:rPr>
        <w:t>e-</w:t>
      </w:r>
      <w:r w:rsidR="006C59CE" w:rsidRPr="006C59CE">
        <w:rPr>
          <w:rFonts w:ascii="Times New Roman" w:hAnsi="Times New Roman" w:cs="Times New Roman"/>
          <w:sz w:val="20"/>
          <w:szCs w:val="20"/>
        </w:rPr>
        <w:t xml:space="preserve"> 4</w:t>
      </w:r>
      <w:proofErr w:type="gramEnd"/>
      <w:r w:rsidR="006C59CE" w:rsidRPr="006C59CE">
        <w:rPr>
          <w:rFonts w:ascii="Times New Roman" w:hAnsi="Times New Roman" w:cs="Times New Roman"/>
          <w:sz w:val="20"/>
          <w:szCs w:val="20"/>
        </w:rPr>
        <w:t xml:space="preserve"> to 8 layers of squamous cells which are basally located and are overlaid by superficially located </w:t>
      </w:r>
      <w:proofErr w:type="spellStart"/>
      <w:r w:rsidR="006C59CE" w:rsidRPr="006C59CE">
        <w:rPr>
          <w:rFonts w:ascii="Times New Roman" w:hAnsi="Times New Roman" w:cs="Times New Roman"/>
          <w:sz w:val="20"/>
          <w:szCs w:val="20"/>
        </w:rPr>
        <w:t>mucin</w:t>
      </w:r>
      <w:proofErr w:type="spellEnd"/>
      <w:r w:rsidR="006C59CE" w:rsidRPr="006C59CE">
        <w:rPr>
          <w:rFonts w:ascii="Times New Roman" w:hAnsi="Times New Roman" w:cs="Times New Roman"/>
          <w:sz w:val="20"/>
          <w:szCs w:val="20"/>
        </w:rPr>
        <w:t xml:space="preserve"> filled CE</w:t>
      </w:r>
    </w:p>
    <w:p w:rsidR="00F002D3" w:rsidRPr="00B402F7" w:rsidRDefault="00F002D3" w:rsidP="00F002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90BEE" w:rsidRDefault="00F90BEE"/>
    <w:sectPr w:rsidR="00F90BEE" w:rsidSect="0092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0C58"/>
    <w:multiLevelType w:val="hybridMultilevel"/>
    <w:tmpl w:val="50AAF65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1798D"/>
    <w:multiLevelType w:val="hybridMultilevel"/>
    <w:tmpl w:val="FF0E496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43C26"/>
    <w:multiLevelType w:val="hybridMultilevel"/>
    <w:tmpl w:val="95DA72A0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dgnword-docGUID" w:val="{FC918C17-525F-4636-926D-3E1FA36480FF}"/>
    <w:docVar w:name="dgnword-eventsink" w:val="114128912"/>
  </w:docVars>
  <w:rsids>
    <w:rsidRoot w:val="00F002D3"/>
    <w:rsid w:val="0000727B"/>
    <w:rsid w:val="000F4687"/>
    <w:rsid w:val="001949B3"/>
    <w:rsid w:val="002319D2"/>
    <w:rsid w:val="002F045D"/>
    <w:rsid w:val="006C59CE"/>
    <w:rsid w:val="007E552F"/>
    <w:rsid w:val="009218D1"/>
    <w:rsid w:val="00B402F7"/>
    <w:rsid w:val="00C44B8D"/>
    <w:rsid w:val="00D335AF"/>
    <w:rsid w:val="00F002D3"/>
    <w:rsid w:val="00F90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5568-6433-4160-B09D-6E628E91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CHANDREYINET</dc:creator>
  <cp:lastModifiedBy>Dr.Sanjeet Roy</cp:lastModifiedBy>
  <cp:revision>7</cp:revision>
  <dcterms:created xsi:type="dcterms:W3CDTF">2021-05-06T08:23:00Z</dcterms:created>
  <dcterms:modified xsi:type="dcterms:W3CDTF">2021-11-28T06:49:00Z</dcterms:modified>
</cp:coreProperties>
</file>